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sz w:val="36"/>
          <w:szCs w:val="36"/>
          <w:rtl w:val="0"/>
        </w:rPr>
        <w:t xml:space="preserve">MKTG 000-</w:t>
      </w:r>
      <w:r w:rsidDel="00000000" w:rsidR="00000000" w:rsidRPr="00000000">
        <w:rPr>
          <w:rFonts w:ascii="Times New Roman" w:cs="Times New Roman" w:eastAsia="Times New Roman" w:hAnsi="Times New Roman"/>
          <w:b w:val="1"/>
          <w:sz w:val="36"/>
          <w:szCs w:val="36"/>
          <w:u w:val="single"/>
          <w:rtl w:val="0"/>
        </w:rPr>
        <w:t xml:space="preserve">000</w:t>
      </w:r>
      <w:r w:rsidDel="00000000" w:rsidR="00000000" w:rsidRPr="00000000">
        <w:rPr>
          <w:rFonts w:ascii="Times New Roman" w:cs="Times New Roman" w:eastAsia="Times New Roman" w:hAnsi="Times New Roman"/>
          <w:b w:val="1"/>
          <w:sz w:val="36"/>
          <w:szCs w:val="36"/>
          <w:rtl w:val="0"/>
        </w:rPr>
        <w:t xml:space="preserve"> – Mobile Marketing</w:t>
      </w:r>
      <w:r w:rsidDel="00000000" w:rsidR="00000000" w:rsidRPr="00000000">
        <w:rPr>
          <w:rtl w:val="0"/>
        </w:rPr>
      </w:r>
    </w:p>
    <w:p w:rsidR="00000000" w:rsidDel="00000000" w:rsidP="00000000" w:rsidRDefault="00000000" w:rsidRPr="00000000" w14:paraId="00000002">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Instructor Information</w:t>
      </w:r>
      <w:r w:rsidDel="00000000" w:rsidR="00000000" w:rsidRPr="00000000">
        <w:rPr>
          <w:rtl w:val="0"/>
        </w:rPr>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rtl w:val="0"/>
        </w:rPr>
        <w:t xml:space="preserve">Name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br w:type="textWrapping"/>
        <w:t xml:space="preserve">Office Location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br w:type="textWrapping"/>
        <w:t xml:space="preserve">Office Phone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br w:type="textWrapping"/>
        <w:t xml:space="preserve">Email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5">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rtl w:val="0"/>
        </w:rPr>
        <w:t xml:space="preserve">Welcome to Mobile Marketing!</w:t>
      </w:r>
      <w:r w:rsidDel="00000000" w:rsidR="00000000" w:rsidRPr="00000000">
        <w:rPr>
          <w:rtl w:val="0"/>
        </w:rPr>
      </w:r>
    </w:p>
    <w:p w:rsidR="00000000" w:rsidDel="00000000" w:rsidP="00000000" w:rsidRDefault="00000000" w:rsidRPr="00000000" w14:paraId="00000007">
      <w:pPr>
        <w:pageBreakBefore w:val="0"/>
        <w:spacing w:line="240" w:lineRule="auto"/>
        <w:rPr>
          <w:sz w:val="20"/>
          <w:szCs w:val="20"/>
        </w:rPr>
      </w:pPr>
      <w:r w:rsidDel="00000000" w:rsidR="00000000" w:rsidRPr="00000000">
        <w:rPr>
          <w:sz w:val="20"/>
          <w:szCs w:val="20"/>
          <w:rtl w:val="0"/>
        </w:rPr>
        <w:t xml:space="preserve">This course covers how mobile marketing is defining business today, including strategy, tracking ROI, advertising, applications and mobile websites.  From text messaging to QR codes, consumer interactions with mobile devices, and the laws and ethics of mobile marketing are explored in this course. </w:t>
      </w:r>
    </w:p>
    <w:p w:rsidR="00000000" w:rsidDel="00000000" w:rsidP="00000000" w:rsidRDefault="00000000" w:rsidRPr="00000000" w14:paraId="00000008">
      <w:pPr>
        <w:pStyle w:val="Heading4"/>
        <w:pageBreakBefore w:val="0"/>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Texts &amp; Materials</w:t>
      </w:r>
      <w:r w:rsidDel="00000000" w:rsidR="00000000" w:rsidRPr="00000000">
        <w:rPr>
          <w:rtl w:val="0"/>
        </w:rPr>
      </w:r>
    </w:p>
    <w:p w:rsidR="00000000" w:rsidDel="00000000" w:rsidP="00000000" w:rsidRDefault="00000000" w:rsidRPr="00000000" w14:paraId="00000009">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uses a digital textbook that can be accessed at </w:t>
      </w:r>
      <w:hyperlink r:id="rId7">
        <w:r w:rsidDel="00000000" w:rsidR="00000000" w:rsidRPr="00000000">
          <w:rPr>
            <w:rFonts w:ascii="Times New Roman" w:cs="Times New Roman" w:eastAsia="Times New Roman" w:hAnsi="Times New Roman"/>
            <w:color w:val="0000ff"/>
            <w:sz w:val="24"/>
            <w:szCs w:val="24"/>
            <w:u w:val="single"/>
            <w:rtl w:val="0"/>
          </w:rPr>
          <w:t xml:space="preserve">http://library.stukent.com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Outcomes</w:t>
      </w:r>
    </w:p>
    <w:p w:rsidR="00000000" w:rsidDel="00000000" w:rsidP="00000000" w:rsidRDefault="00000000" w:rsidRPr="00000000" w14:paraId="0000000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Outline how mobile strategy shapes the marketing of products and services.</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 mobile advertising, mobile promotions and location-based marketing.</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 and organize the challenges in mobile marketing, including the evolution of new technologies..</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Evaluate mobile marketing strategies in relation to current legal and ethical standards of practice.</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f4f5f7"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f4f5f7" w:val="clear"/>
          <w:vertAlign w:val="baseline"/>
          <w:rtl w:val="0"/>
        </w:rPr>
        <w:t xml:space="preserve">Evaluate techniques of mobile marketing using strategies such as: target marketing and tracking ROI of customers for business, governmental, and not-for-profits in the global marketplace.</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 the effectiveness of integrating mobile marketing with online and offline marketing.</w:t>
      </w:r>
      <w:r w:rsidDel="00000000" w:rsidR="00000000" w:rsidRPr="00000000">
        <w:rPr>
          <w:rtl w:val="0"/>
        </w:rPr>
      </w:r>
    </w:p>
    <w:p w:rsidR="00000000" w:rsidDel="00000000" w:rsidP="00000000" w:rsidRDefault="00000000" w:rsidRPr="00000000" w14:paraId="00000013">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pageBreakBefore w:val="0"/>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Grading Policy</w:t>
      </w:r>
      <w:r w:rsidDel="00000000" w:rsidR="00000000" w:rsidRPr="00000000">
        <w:rPr>
          <w:rtl w:val="0"/>
        </w:rPr>
      </w:r>
    </w:p>
    <w:p w:rsidR="00000000" w:rsidDel="00000000" w:rsidP="00000000" w:rsidRDefault="00000000" w:rsidRPr="00000000" w14:paraId="00000015">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 The assessment and grading system is intended to reflect student learning and performance.</w:t>
      </w:r>
      <w:r w:rsidDel="00000000" w:rsidR="00000000" w:rsidRPr="00000000">
        <w:rPr>
          <w:rtl w:val="0"/>
        </w:rPr>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7">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Assignments </w:t>
        <w:tab/>
        <w:tab/>
        <w:tab/>
        <w:tab/>
        <w:t xml:space="preserve">20%</w:t>
      </w:r>
    </w:p>
    <w:p w:rsidR="00000000" w:rsidDel="00000000" w:rsidP="00000000" w:rsidRDefault="00000000" w:rsidRPr="00000000" w14:paraId="00000018">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ab/>
        <w:t xml:space="preserve">Quizzes</w:t>
        <w:tab/>
        <w:tab/>
        <w:tab/>
        <w:tab/>
        <w:t xml:space="preserve">10%</w:t>
      </w:r>
      <w:r w:rsidDel="00000000" w:rsidR="00000000" w:rsidRPr="00000000">
        <w:rPr>
          <w:rtl w:val="0"/>
        </w:rPr>
      </w:r>
    </w:p>
    <w:p w:rsidR="00000000" w:rsidDel="00000000" w:rsidP="00000000" w:rsidRDefault="00000000" w:rsidRPr="00000000" w14:paraId="00000019">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Case Studies</w:t>
        <w:tab/>
        <w:tab/>
        <w:tab/>
        <w:tab/>
        <w:t xml:space="preserve">15%</w:t>
      </w:r>
    </w:p>
    <w:p w:rsidR="00000000" w:rsidDel="00000000" w:rsidP="00000000" w:rsidRDefault="00000000" w:rsidRPr="00000000" w14:paraId="0000001A">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ab/>
        <w:t xml:space="preserve">Final Project</w:t>
        <w:tab/>
        <w:tab/>
        <w:tab/>
        <w:tab/>
        <w:t xml:space="preserve">15%</w:t>
      </w:r>
      <w:r w:rsidDel="00000000" w:rsidR="00000000" w:rsidRPr="00000000">
        <w:rPr>
          <w:rtl w:val="0"/>
        </w:rPr>
      </w:r>
    </w:p>
    <w:p w:rsidR="00000000" w:rsidDel="00000000" w:rsidP="00000000" w:rsidRDefault="00000000" w:rsidRPr="00000000" w14:paraId="0000001B">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ab/>
        <w:t xml:space="preserve">Midterm Exam </w:t>
        <w:tab/>
        <w:tab/>
        <w:tab/>
        <w:t xml:space="preserve">15%</w:t>
      </w:r>
      <w:r w:rsidDel="00000000" w:rsidR="00000000" w:rsidRPr="00000000">
        <w:rPr>
          <w:rtl w:val="0"/>
        </w:rPr>
      </w:r>
    </w:p>
    <w:p w:rsidR="00000000" w:rsidDel="00000000" w:rsidP="00000000" w:rsidRDefault="00000000" w:rsidRPr="00000000" w14:paraId="0000001C">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ab/>
        <w:t xml:space="preserve">Final</w:t>
        <w:tab/>
        <w:tab/>
        <w:tab/>
        <w:tab/>
        <w:tab/>
        <w:t xml:space="preserve">25%</w:t>
      </w:r>
      <w:r w:rsidDel="00000000" w:rsidR="00000000" w:rsidRPr="00000000">
        <w:rPr>
          <w:rtl w:val="0"/>
        </w:rPr>
      </w:r>
    </w:p>
    <w:p w:rsidR="00000000" w:rsidDel="00000000" w:rsidP="00000000" w:rsidRDefault="00000000" w:rsidRPr="00000000" w14:paraId="0000001D">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Style w:val="Heading4"/>
        <w:pageBreakBefore w:val="0"/>
        <w:rPr/>
      </w:pPr>
      <w:r w:rsidDel="00000000" w:rsidR="00000000" w:rsidRPr="00000000">
        <w:rPr>
          <w:rtl w:val="0"/>
        </w:rPr>
      </w:r>
    </w:p>
    <w:p w:rsidR="00000000" w:rsidDel="00000000" w:rsidP="00000000" w:rsidRDefault="00000000" w:rsidRPr="00000000" w14:paraId="0000001F">
      <w:pPr>
        <w:pStyle w:val="Heading4"/>
        <w:pageBreakBefore w:val="0"/>
        <w:rPr/>
      </w:pPr>
      <w:r w:rsidDel="00000000" w:rsidR="00000000" w:rsidRPr="00000000">
        <w:rPr>
          <w:rtl w:val="0"/>
        </w:rPr>
      </w:r>
    </w:p>
    <w:p w:rsidR="00000000" w:rsidDel="00000000" w:rsidP="00000000" w:rsidRDefault="00000000" w:rsidRPr="00000000" w14:paraId="00000020">
      <w:pPr>
        <w:pStyle w:val="Heading4"/>
        <w:pageBreakBefore w:val="0"/>
        <w:rPr/>
      </w:pPr>
      <w:r w:rsidDel="00000000" w:rsidR="00000000" w:rsidRPr="00000000">
        <w:rPr>
          <w:rtl w:val="0"/>
        </w:rPr>
        <w:t xml:space="preserve">Course Schedule</w:t>
      </w:r>
      <w:r w:rsidDel="00000000" w:rsidR="00000000" w:rsidRPr="00000000">
        <w:rPr>
          <w:rtl w:val="0"/>
        </w:rPr>
      </w:r>
    </w:p>
    <w:tbl>
      <w:tblPr>
        <w:tblStyle w:val="Table1"/>
        <w:tblW w:w="9045.0" w:type="dxa"/>
        <w:jc w:val="left"/>
        <w:tblInd w:w="0.0" w:type="dxa"/>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Layout w:type="fixed"/>
        <w:tblLook w:val="04A0"/>
      </w:tblPr>
      <w:tblGrid>
        <w:gridCol w:w="1335"/>
        <w:gridCol w:w="3900"/>
        <w:gridCol w:w="1515"/>
        <w:gridCol w:w="2295"/>
        <w:tblGridChange w:id="0">
          <w:tblGrid>
            <w:gridCol w:w="1335"/>
            <w:gridCol w:w="3900"/>
            <w:gridCol w:w="1515"/>
            <w:gridCol w:w="2295"/>
          </w:tblGrid>
        </w:tblGridChange>
      </w:tblGrid>
      <w:tr>
        <w:trPr>
          <w:cantSplit w:val="0"/>
          <w:trHeight w:val="720" w:hRule="atLeast"/>
          <w:tblHeader w:val="0"/>
        </w:trPr>
        <w:tc>
          <w:tcPr>
            <w:tcBorders>
              <w:left w:color="4bacc6" w:space="0" w:sz="4" w:val="single"/>
              <w:bottom w:color="4bacc6" w:space="0" w:sz="12" w:val="single"/>
              <w:right w:color="4bacc6" w:space="0" w:sz="4" w:val="single"/>
            </w:tcBorders>
            <w:shd w:fill="4bacc6" w:val="clear"/>
            <w:vAlign w:val="center"/>
          </w:tcPr>
          <w:p w:rsidR="00000000" w:rsidDel="00000000" w:rsidP="00000000" w:rsidRDefault="00000000" w:rsidRPr="00000000" w14:paraId="00000021">
            <w:pPr>
              <w:jc w:val="center"/>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DATE</w:t>
            </w:r>
          </w:p>
        </w:tc>
        <w:tc>
          <w:tcPr>
            <w:tcBorders>
              <w:left w:color="4bacc6" w:space="0" w:sz="4" w:val="single"/>
              <w:bottom w:color="4bacc6" w:space="0" w:sz="12" w:val="single"/>
              <w:right w:color="4bacc6" w:space="0" w:sz="4" w:val="single"/>
            </w:tcBorders>
            <w:shd w:fill="4bacc6" w:val="clear"/>
            <w:vAlign w:val="center"/>
          </w:tcPr>
          <w:p w:rsidR="00000000" w:rsidDel="00000000" w:rsidP="00000000" w:rsidRDefault="00000000" w:rsidRPr="00000000" w14:paraId="00000022">
            <w:pPr>
              <w:jc w:val="center"/>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TOPICS</w:t>
            </w:r>
          </w:p>
        </w:tc>
        <w:tc>
          <w:tcPr>
            <w:tcBorders>
              <w:left w:color="4bacc6" w:space="0" w:sz="4" w:val="single"/>
              <w:bottom w:color="4bacc6" w:space="0" w:sz="12" w:val="single"/>
              <w:right w:color="4bacc6" w:space="0" w:sz="4" w:val="single"/>
            </w:tcBorders>
            <w:shd w:fill="4bacc6" w:val="clear"/>
            <w:vAlign w:val="center"/>
          </w:tcPr>
          <w:p w:rsidR="00000000" w:rsidDel="00000000" w:rsidP="00000000" w:rsidRDefault="00000000" w:rsidRPr="00000000" w14:paraId="00000023">
            <w:pPr>
              <w:jc w:val="center"/>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READINGS DUE</w:t>
            </w:r>
          </w:p>
        </w:tc>
        <w:tc>
          <w:tcPr>
            <w:tcBorders>
              <w:left w:color="4bacc6" w:space="0" w:sz="4" w:val="single"/>
              <w:bottom w:color="4bacc6" w:space="0" w:sz="12" w:val="single"/>
              <w:right w:color="4bacc6" w:space="0" w:sz="4" w:val="single"/>
            </w:tcBorders>
            <w:shd w:fill="4bacc6" w:val="clear"/>
            <w:vAlign w:val="center"/>
          </w:tcPr>
          <w:p w:rsidR="00000000" w:rsidDel="00000000" w:rsidP="00000000" w:rsidRDefault="00000000" w:rsidRPr="00000000" w14:paraId="00000024">
            <w:pPr>
              <w:jc w:val="center"/>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ASSIGNMENTS DUE</w:t>
            </w:r>
            <w:r w:rsidDel="00000000" w:rsidR="00000000" w:rsidRPr="00000000">
              <w:rPr>
                <w:rtl w:val="0"/>
              </w:rPr>
            </w:r>
          </w:p>
        </w:tc>
      </w:tr>
      <w:tr>
        <w:trPr>
          <w:cantSplit w:val="0"/>
          <w:trHeight w:val="720" w:hRule="atLeast"/>
          <w:tblHeader w:val="0"/>
        </w:trPr>
        <w:tc>
          <w:tcPr>
            <w:tcBorders>
              <w:top w:color="4bacc6" w:space="0" w:sz="12" w:val="single"/>
            </w:tcBorders>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1</w:t>
            </w:r>
            <w:r w:rsidDel="00000000" w:rsidR="00000000" w:rsidRPr="00000000">
              <w:rPr>
                <w:rtl w:val="0"/>
              </w:rPr>
            </w:r>
          </w:p>
        </w:tc>
        <w:tc>
          <w:tcPr>
            <w:tcBorders>
              <w:top w:color="4bacc6" w:space="0" w:sz="12" w:val="single"/>
            </w:tcBorders>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Introduction</w:t>
            </w:r>
          </w:p>
        </w:tc>
        <w:tc>
          <w:tcPr>
            <w:tcBorders>
              <w:top w:color="4bacc6" w:space="0" w:sz="12" w:val="single"/>
            </w:tcBorders>
            <w:vAlign w:val="center"/>
          </w:tcPr>
          <w:p w:rsidR="00000000" w:rsidDel="00000000" w:rsidP="00000000" w:rsidRDefault="00000000" w:rsidRPr="00000000" w14:paraId="00000027">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w:t>
            </w:r>
          </w:p>
        </w:tc>
        <w:tc>
          <w:tcPr>
            <w:tcBorders>
              <w:top w:color="4bacc6" w:space="0" w:sz="12" w:val="single"/>
            </w:tcBorders>
            <w:vAlign w:val="center"/>
          </w:tcPr>
          <w:p w:rsidR="00000000" w:rsidDel="00000000" w:rsidP="00000000" w:rsidRDefault="00000000" w:rsidRPr="00000000" w14:paraId="00000028">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w:t>
            </w:r>
          </w:p>
        </w:tc>
      </w:tr>
      <w:tr>
        <w:trPr>
          <w:cantSplit w:val="0"/>
          <w:trHeight w:val="720" w:hRule="atLeast"/>
          <w:tblHeader w:val="0"/>
        </w:trPr>
        <w:tc>
          <w:tcPr>
            <w:vAlign w:val="center"/>
          </w:tcPr>
          <w:p w:rsidR="00000000" w:rsidDel="00000000" w:rsidP="00000000" w:rsidRDefault="00000000" w:rsidRPr="00000000" w14:paraId="00000029">
            <w:pPr>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2</w:t>
            </w:r>
            <w:r w:rsidDel="00000000" w:rsidR="00000000" w:rsidRPr="00000000">
              <w:rPr>
                <w:rtl w:val="0"/>
              </w:rPr>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Mobile Marketing Foundations</w:t>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Chapter 1</w:t>
            </w:r>
          </w:p>
        </w:tc>
        <w:tc>
          <w:tcPr>
            <w:vAlign w:val="center"/>
          </w:tcPr>
          <w:p w:rsidR="00000000" w:rsidDel="00000000" w:rsidP="00000000" w:rsidRDefault="00000000" w:rsidRPr="00000000" w14:paraId="0000002C">
            <w:pPr>
              <w:jc w:val="center"/>
              <w:rPr>
                <w:rFonts w:ascii="Helvetica Neue" w:cs="Helvetica Neue" w:eastAsia="Helvetica Neue" w:hAnsi="Helvetica Neue"/>
                <w:color w:val="40404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3</w:t>
            </w:r>
            <w:r w:rsidDel="00000000" w:rsidR="00000000" w:rsidRPr="00000000">
              <w:rPr>
                <w:rtl w:val="0"/>
              </w:rPr>
            </w:r>
          </w:p>
        </w:tc>
        <w:tc>
          <w:tcPr>
            <w:vAlign w:val="center"/>
          </w:tcPr>
          <w:p w:rsidR="00000000" w:rsidDel="00000000" w:rsidP="00000000" w:rsidRDefault="00000000" w:rsidRPr="00000000" w14:paraId="0000002E">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Mobile Marketing Foundations (cont’d)</w:t>
            </w:r>
          </w:p>
        </w:tc>
        <w:tc>
          <w:tcPr>
            <w:vAlign w:val="center"/>
          </w:tcPr>
          <w:p w:rsidR="00000000" w:rsidDel="00000000" w:rsidP="00000000" w:rsidRDefault="00000000" w:rsidRPr="00000000" w14:paraId="0000002F">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 1</w:t>
            </w:r>
          </w:p>
        </w:tc>
        <w:tc>
          <w:tcPr>
            <w:vAlign w:val="center"/>
          </w:tcPr>
          <w:p w:rsidR="00000000" w:rsidDel="00000000" w:rsidP="00000000" w:rsidRDefault="00000000" w:rsidRPr="00000000" w14:paraId="00000030">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w:t>
            </w:r>
          </w:p>
        </w:tc>
      </w:tr>
      <w:tr>
        <w:trPr>
          <w:cantSplit w:val="0"/>
          <w:trHeight w:val="720" w:hRule="atLeast"/>
          <w:tblHeader w:val="0"/>
        </w:trPr>
        <w:tc>
          <w:tcPr>
            <w:vAlign w:val="center"/>
          </w:tcPr>
          <w:p w:rsidR="00000000" w:rsidDel="00000000" w:rsidP="00000000" w:rsidRDefault="00000000" w:rsidRPr="00000000" w14:paraId="00000031">
            <w:pPr>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4</w:t>
            </w:r>
            <w:r w:rsidDel="00000000" w:rsidR="00000000" w:rsidRPr="00000000">
              <w:rPr>
                <w:rtl w:val="0"/>
              </w:rPr>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Understanding Your Audience</w:t>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Chapter 1</w:t>
            </w:r>
          </w:p>
        </w:tc>
        <w:tc>
          <w:tcPr>
            <w:vAlign w:val="center"/>
          </w:tcPr>
          <w:p w:rsidR="00000000" w:rsidDel="00000000" w:rsidP="00000000" w:rsidRDefault="00000000" w:rsidRPr="00000000" w14:paraId="00000034">
            <w:pPr>
              <w:jc w:val="center"/>
              <w:rPr>
                <w:rFonts w:ascii="Helvetica Neue" w:cs="Helvetica Neue" w:eastAsia="Helvetica Neue" w:hAnsi="Helvetica Neue"/>
                <w:color w:val="40404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35">
            <w:pPr>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5</w:t>
            </w:r>
            <w:r w:rsidDel="00000000" w:rsidR="00000000" w:rsidRPr="00000000">
              <w:rPr>
                <w:rtl w:val="0"/>
              </w:rPr>
            </w:r>
          </w:p>
        </w:tc>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Communications Strategy</w:t>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Chapter 2</w:t>
            </w:r>
          </w:p>
        </w:tc>
        <w:tc>
          <w:tcPr>
            <w:vAlign w:val="center"/>
          </w:tcPr>
          <w:p w:rsidR="00000000" w:rsidDel="00000000" w:rsidP="00000000" w:rsidRDefault="00000000" w:rsidRPr="00000000" w14:paraId="00000038">
            <w:pPr>
              <w:jc w:val="center"/>
              <w:rPr>
                <w:rFonts w:ascii="Helvetica Neue" w:cs="Helvetica Neue" w:eastAsia="Helvetica Neue" w:hAnsi="Helvetica Neue"/>
                <w:color w:val="40404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5</w:t>
            </w:r>
            <w:r w:rsidDel="00000000" w:rsidR="00000000" w:rsidRPr="00000000">
              <w:rPr>
                <w:rtl w:val="0"/>
              </w:rPr>
            </w:r>
          </w:p>
        </w:tc>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Communications Strategy (part 2)</w:t>
            </w:r>
          </w:p>
        </w:tc>
        <w:tc>
          <w:tcPr>
            <w:vAlign w:val="center"/>
          </w:tcPr>
          <w:p w:rsidR="00000000" w:rsidDel="00000000" w:rsidP="00000000" w:rsidRDefault="00000000" w:rsidRPr="00000000" w14:paraId="0000003B">
            <w:pPr>
              <w:jc w:val="center"/>
              <w:rPr>
                <w:rFonts w:ascii="Helvetica Neue" w:cs="Helvetica Neue" w:eastAsia="Helvetica Neue" w:hAnsi="Helvetica Neue"/>
                <w:color w:val="404040"/>
                <w:sz w:val="20"/>
                <w:szCs w:val="20"/>
              </w:rPr>
            </w:pPr>
            <w:r w:rsidDel="00000000" w:rsidR="00000000" w:rsidRPr="00000000">
              <w:rPr>
                <w:color w:val="404040"/>
                <w:sz w:val="20"/>
                <w:szCs w:val="20"/>
                <w:rtl w:val="0"/>
              </w:rPr>
              <w:t xml:space="preserve">Chapter 2</w:t>
            </w:r>
            <w:r w:rsidDel="00000000" w:rsidR="00000000" w:rsidRPr="00000000">
              <w:rPr>
                <w:rtl w:val="0"/>
              </w:rPr>
            </w:r>
          </w:p>
        </w:tc>
        <w:tc>
          <w:tcPr>
            <w:vAlign w:val="center"/>
          </w:tcPr>
          <w:p w:rsidR="00000000" w:rsidDel="00000000" w:rsidP="00000000" w:rsidRDefault="00000000" w:rsidRPr="00000000" w14:paraId="0000003C">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w:t>
            </w:r>
          </w:p>
        </w:tc>
      </w:tr>
      <w:tr>
        <w:trPr>
          <w:cantSplit w:val="0"/>
          <w:trHeight w:val="720" w:hRule="atLeast"/>
          <w:tblHeader w:val="0"/>
        </w:trPr>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6</w:t>
            </w:r>
            <w:r w:rsidDel="00000000" w:rsidR="00000000" w:rsidRPr="00000000">
              <w:rPr>
                <w:rtl w:val="0"/>
              </w:rPr>
            </w:r>
          </w:p>
        </w:tc>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Mobile Apps (intro)</w:t>
            </w:r>
          </w:p>
        </w:tc>
        <w:tc>
          <w:tcP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Chapter 3</w:t>
            </w:r>
            <w:r w:rsidDel="00000000" w:rsidR="00000000" w:rsidRPr="00000000">
              <w:rPr>
                <w:rtl w:val="0"/>
              </w:rPr>
            </w:r>
          </w:p>
        </w:tc>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7</w:t>
            </w:r>
            <w:r w:rsidDel="00000000" w:rsidR="00000000" w:rsidRPr="00000000">
              <w:rPr>
                <w:rtl w:val="0"/>
              </w:rPr>
            </w:r>
          </w:p>
        </w:tc>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Case Study: 1, 2</w:t>
            </w:r>
          </w:p>
        </w:tc>
        <w:tc>
          <w:tcPr>
            <w:vAlign w:val="center"/>
          </w:tcPr>
          <w:p w:rsidR="00000000" w:rsidDel="00000000" w:rsidP="00000000" w:rsidRDefault="00000000" w:rsidRPr="00000000" w14:paraId="00000043">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w:t>
            </w:r>
          </w:p>
        </w:tc>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w:t>
            </w:r>
          </w:p>
        </w:tc>
      </w:tr>
      <w:tr>
        <w:trPr>
          <w:cantSplit w:val="0"/>
          <w:trHeight w:val="720" w:hRule="atLeast"/>
          <w:tblHeader w:val="0"/>
        </w:trPr>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8</w:t>
            </w:r>
            <w:r w:rsidDel="00000000" w:rsidR="00000000" w:rsidRPr="00000000">
              <w:rPr>
                <w:rtl w:val="0"/>
              </w:rPr>
            </w:r>
          </w:p>
        </w:tc>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Mobile Website Design</w:t>
            </w:r>
          </w:p>
        </w:tc>
        <w:tc>
          <w:tcPr>
            <w:vAlign w:val="center"/>
          </w:tcPr>
          <w:p w:rsidR="00000000" w:rsidDel="00000000" w:rsidP="00000000" w:rsidRDefault="00000000" w:rsidRPr="00000000" w14:paraId="00000047">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 3</w:t>
            </w:r>
          </w:p>
        </w:tc>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w:t>
            </w:r>
          </w:p>
        </w:tc>
      </w:tr>
      <w:tr>
        <w:trPr>
          <w:cantSplit w:val="0"/>
          <w:trHeight w:val="720" w:hRule="atLeast"/>
          <w:tblHeader w:val="0"/>
        </w:trPr>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8</w:t>
            </w:r>
            <w:r w:rsidDel="00000000" w:rsidR="00000000" w:rsidRPr="00000000">
              <w:rPr>
                <w:rtl w:val="0"/>
              </w:rPr>
            </w:r>
          </w:p>
        </w:tc>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Mobile SEO   </w:t>
            </w:r>
          </w:p>
        </w:tc>
        <w:tc>
          <w:tcPr>
            <w:vAlign w:val="center"/>
          </w:tcPr>
          <w:p w:rsidR="00000000" w:rsidDel="00000000" w:rsidP="00000000" w:rsidRDefault="00000000" w:rsidRPr="00000000" w14:paraId="0000004B">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 3</w:t>
            </w:r>
          </w:p>
        </w:tc>
        <w:tc>
          <w:tcPr>
            <w:vAlign w:val="center"/>
          </w:tcPr>
          <w:p w:rsidR="00000000" w:rsidDel="00000000" w:rsidP="00000000" w:rsidRDefault="00000000" w:rsidRPr="00000000" w14:paraId="0000004C">
            <w:pPr>
              <w:jc w:val="center"/>
              <w:rPr>
                <w:rFonts w:ascii="Helvetica Neue" w:cs="Helvetica Neue" w:eastAsia="Helvetica Neue" w:hAnsi="Helvetica Neue"/>
                <w:color w:val="40404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9</w:t>
            </w:r>
            <w:r w:rsidDel="00000000" w:rsidR="00000000" w:rsidRPr="00000000">
              <w:rPr>
                <w:rtl w:val="0"/>
              </w:rPr>
            </w:r>
          </w:p>
        </w:tc>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Case Study 3</w:t>
            </w:r>
          </w:p>
        </w:tc>
        <w:tc>
          <w:tcPr>
            <w:vAlign w:val="center"/>
          </w:tcPr>
          <w:p w:rsidR="00000000" w:rsidDel="00000000" w:rsidP="00000000" w:rsidRDefault="00000000" w:rsidRPr="00000000" w14:paraId="0000004F">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w:t>
            </w:r>
          </w:p>
        </w:tc>
        <w:tc>
          <w:tcPr>
            <w:vAlign w:val="center"/>
          </w:tcPr>
          <w:p w:rsidR="00000000" w:rsidDel="00000000" w:rsidP="00000000" w:rsidRDefault="00000000" w:rsidRPr="00000000" w14:paraId="00000050">
            <w:pPr>
              <w:jc w:val="center"/>
              <w:rPr>
                <w:rFonts w:ascii="Helvetica Neue" w:cs="Helvetica Neue" w:eastAsia="Helvetica Neue" w:hAnsi="Helvetica Neue"/>
                <w:color w:val="40404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10</w:t>
            </w:r>
            <w:r w:rsidDel="00000000" w:rsidR="00000000" w:rsidRPr="00000000">
              <w:rPr>
                <w:rtl w:val="0"/>
              </w:rPr>
            </w:r>
          </w:p>
        </w:tc>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Marketing Mobile Apps</w:t>
            </w:r>
          </w:p>
        </w:tc>
        <w:tc>
          <w:tcPr>
            <w:vAlign w:val="center"/>
          </w:tcPr>
          <w:p w:rsidR="00000000" w:rsidDel="00000000" w:rsidP="00000000" w:rsidRDefault="00000000" w:rsidRPr="00000000" w14:paraId="00000053">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 3</w:t>
            </w:r>
          </w:p>
        </w:tc>
        <w:tc>
          <w:tcPr>
            <w:vAlign w:val="center"/>
          </w:tcPr>
          <w:p w:rsidR="00000000" w:rsidDel="00000000" w:rsidP="00000000" w:rsidRDefault="00000000" w:rsidRPr="00000000" w14:paraId="00000054">
            <w:pPr>
              <w:jc w:val="center"/>
              <w:rPr>
                <w:rFonts w:ascii="Helvetica Neue" w:cs="Helvetica Neue" w:eastAsia="Helvetica Neue" w:hAnsi="Helvetica Neue"/>
                <w:color w:val="40404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11</w:t>
            </w:r>
            <w:r w:rsidDel="00000000" w:rsidR="00000000" w:rsidRPr="00000000">
              <w:rPr>
                <w:rtl w:val="0"/>
              </w:rPr>
            </w:r>
          </w:p>
        </w:tc>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Marketing Mobile Apps (Pt 2)</w:t>
            </w:r>
          </w:p>
        </w:tc>
        <w:tc>
          <w:tcPr>
            <w:vAlign w:val="center"/>
          </w:tcPr>
          <w:p w:rsidR="00000000" w:rsidDel="00000000" w:rsidP="00000000" w:rsidRDefault="00000000" w:rsidRPr="00000000" w14:paraId="00000057">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 3</w:t>
            </w:r>
          </w:p>
        </w:tc>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12</w:t>
            </w:r>
            <w:r w:rsidDel="00000000" w:rsidR="00000000" w:rsidRPr="00000000">
              <w:rPr>
                <w:rtl w:val="0"/>
              </w:rPr>
            </w:r>
          </w:p>
        </w:tc>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Case Study 4</w:t>
            </w:r>
          </w:p>
        </w:tc>
        <w:tc>
          <w:tcPr>
            <w:vAlign w:val="center"/>
          </w:tcPr>
          <w:p w:rsidR="00000000" w:rsidDel="00000000" w:rsidP="00000000" w:rsidRDefault="00000000" w:rsidRPr="00000000" w14:paraId="0000005B">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w:t>
            </w:r>
          </w:p>
        </w:tc>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13</w:t>
            </w:r>
            <w:r w:rsidDel="00000000" w:rsidR="00000000" w:rsidRPr="00000000">
              <w:rPr>
                <w:rtl w:val="0"/>
              </w:rPr>
            </w:r>
          </w:p>
        </w:tc>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Mobile Measurement and Messaging</w:t>
            </w:r>
          </w:p>
        </w:tc>
        <w:tc>
          <w:tcPr>
            <w:vAlign w:val="center"/>
          </w:tcPr>
          <w:p w:rsidR="00000000" w:rsidDel="00000000" w:rsidP="00000000" w:rsidRDefault="00000000" w:rsidRPr="00000000" w14:paraId="0000005F">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 4</w:t>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w:t>
            </w:r>
          </w:p>
        </w:tc>
      </w:tr>
      <w:tr>
        <w:trPr>
          <w:cantSplit w:val="0"/>
          <w:trHeight w:val="720" w:hRule="atLeast"/>
          <w:tblHeader w:val="0"/>
        </w:trPr>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14</w:t>
            </w:r>
            <w:r w:rsidDel="00000000" w:rsidR="00000000" w:rsidRPr="00000000">
              <w:rPr>
                <w:rtl w:val="0"/>
              </w:rPr>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Midterm</w:t>
            </w:r>
          </w:p>
        </w:tc>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jc w:val="center"/>
              <w:rPr>
                <w:rFonts w:ascii="Helvetica Neue" w:cs="Helvetica Neue" w:eastAsia="Helvetica Neue" w:hAnsi="Helvetica Neue"/>
                <w:color w:val="40404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15</w:t>
            </w:r>
            <w:r w:rsidDel="00000000" w:rsidR="00000000" w:rsidRPr="00000000">
              <w:rPr>
                <w:rtl w:val="0"/>
              </w:rPr>
            </w:r>
          </w:p>
        </w:tc>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Advanced Apps and Features</w:t>
            </w:r>
          </w:p>
        </w:tc>
        <w:tc>
          <w:tcPr>
            <w:vAlign w:val="center"/>
          </w:tcPr>
          <w:p w:rsidR="00000000" w:rsidDel="00000000" w:rsidP="00000000" w:rsidRDefault="00000000" w:rsidRPr="00000000" w14:paraId="00000067">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 5</w:t>
            </w:r>
          </w:p>
        </w:tc>
        <w:tc>
          <w:tcPr>
            <w:vAlign w:val="center"/>
          </w:tcPr>
          <w:p w:rsidR="00000000" w:rsidDel="00000000" w:rsidP="00000000" w:rsidRDefault="00000000" w:rsidRPr="00000000" w14:paraId="00000068">
            <w:pPr>
              <w:jc w:val="center"/>
              <w:rPr>
                <w:rFonts w:ascii="Helvetica Neue" w:cs="Helvetica Neue" w:eastAsia="Helvetica Neue" w:hAnsi="Helvetica Neue"/>
                <w:color w:val="40404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16</w:t>
            </w:r>
            <w:r w:rsidDel="00000000" w:rsidR="00000000" w:rsidRPr="00000000">
              <w:rPr>
                <w:rtl w:val="0"/>
              </w:rPr>
            </w:r>
          </w:p>
        </w:tc>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                        Case Study 5</w:t>
            </w:r>
          </w:p>
        </w:tc>
        <w:tc>
          <w:tcPr>
            <w:vAlign w:val="center"/>
          </w:tcPr>
          <w:p w:rsidR="00000000" w:rsidDel="00000000" w:rsidP="00000000" w:rsidRDefault="00000000" w:rsidRPr="00000000" w14:paraId="0000006B">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 5</w:t>
            </w:r>
          </w:p>
        </w:tc>
        <w:tc>
          <w:tcPr>
            <w:vAlign w:val="center"/>
          </w:tcPr>
          <w:p w:rsidR="00000000" w:rsidDel="00000000" w:rsidP="00000000" w:rsidRDefault="00000000" w:rsidRPr="00000000" w14:paraId="0000006C">
            <w:pPr>
              <w:jc w:val="center"/>
              <w:rPr>
                <w:rFonts w:ascii="Helvetica Neue" w:cs="Helvetica Neue" w:eastAsia="Helvetica Neue" w:hAnsi="Helvetica Neue"/>
                <w:color w:val="40404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17</w:t>
            </w:r>
            <w:r w:rsidDel="00000000" w:rsidR="00000000" w:rsidRPr="00000000">
              <w:rPr>
                <w:rtl w:val="0"/>
              </w:rPr>
            </w:r>
          </w:p>
        </w:tc>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Mobile Advertising</w:t>
            </w:r>
          </w:p>
        </w:tc>
        <w:tc>
          <w:tcPr>
            <w:vAlign w:val="center"/>
          </w:tcPr>
          <w:p w:rsidR="00000000" w:rsidDel="00000000" w:rsidP="00000000" w:rsidRDefault="00000000" w:rsidRPr="00000000" w14:paraId="0000006F">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 6</w:t>
            </w:r>
          </w:p>
        </w:tc>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1"/>
                <w:smallCaps w:val="0"/>
                <w:strike w:val="0"/>
                <w:color w:val="404040"/>
                <w:sz w:val="20"/>
                <w:szCs w:val="20"/>
                <w:u w:val="none"/>
                <w:shd w:fill="auto" w:val="clear"/>
                <w:vertAlign w:val="baseline"/>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18</w:t>
            </w:r>
            <w:r w:rsidDel="00000000" w:rsidR="00000000" w:rsidRPr="00000000">
              <w:rPr>
                <w:rtl w:val="0"/>
              </w:rPr>
            </w:r>
          </w:p>
        </w:tc>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Mobile Advertising (pt 2)</w:t>
            </w:r>
          </w:p>
        </w:tc>
        <w:tc>
          <w:tcPr>
            <w:vAlign w:val="center"/>
          </w:tcPr>
          <w:p w:rsidR="00000000" w:rsidDel="00000000" w:rsidP="00000000" w:rsidRDefault="00000000" w:rsidRPr="00000000" w14:paraId="00000073">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 6</w:t>
            </w:r>
          </w:p>
        </w:tc>
        <w:tc>
          <w:tcPr>
            <w:vAlign w:val="center"/>
          </w:tcPr>
          <w:p w:rsidR="00000000" w:rsidDel="00000000" w:rsidP="00000000" w:rsidRDefault="00000000" w:rsidRPr="00000000" w14:paraId="00000074">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w:t>
            </w:r>
          </w:p>
        </w:tc>
      </w:tr>
      <w:tr>
        <w:trPr>
          <w:cantSplit w:val="0"/>
          <w:trHeight w:val="720" w:hRule="atLeast"/>
          <w:tblHeader w:val="0"/>
        </w:trPr>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19</w:t>
            </w:r>
            <w:r w:rsidDel="00000000" w:rsidR="00000000" w:rsidRPr="00000000">
              <w:rPr>
                <w:rtl w:val="0"/>
              </w:rPr>
            </w:r>
          </w:p>
        </w:tc>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Mobile Advertising (pt 3)</w:t>
            </w:r>
          </w:p>
        </w:tc>
        <w:tc>
          <w:tcP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Chapter 6</w:t>
            </w:r>
          </w:p>
        </w:tc>
        <w:tc>
          <w:tcPr>
            <w:vAlign w:val="center"/>
          </w:tcPr>
          <w:p w:rsidR="00000000" w:rsidDel="00000000" w:rsidP="00000000" w:rsidRDefault="00000000" w:rsidRPr="00000000" w14:paraId="00000078">
            <w:pPr>
              <w:rPr>
                <w:rFonts w:ascii="Helvetica Neue" w:cs="Helvetica Neue" w:eastAsia="Helvetica Neue" w:hAnsi="Helvetica Neue"/>
                <w:color w:val="40404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20</w:t>
            </w:r>
            <w:r w:rsidDel="00000000" w:rsidR="00000000" w:rsidRPr="00000000">
              <w:rPr>
                <w:rtl w:val="0"/>
              </w:rPr>
            </w:r>
          </w:p>
        </w:tc>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Case 6</w:t>
            </w:r>
          </w:p>
        </w:tc>
        <w:tc>
          <w:tcPr>
            <w:vAlign w:val="center"/>
          </w:tcPr>
          <w:p w:rsidR="00000000" w:rsidDel="00000000" w:rsidP="00000000" w:rsidRDefault="00000000" w:rsidRPr="00000000" w14:paraId="0000007B">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w:t>
            </w:r>
          </w:p>
        </w:tc>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w:t>
            </w:r>
          </w:p>
        </w:tc>
      </w:tr>
      <w:tr>
        <w:trPr>
          <w:cantSplit w:val="0"/>
          <w:trHeight w:val="720" w:hRule="atLeast"/>
          <w:tblHeader w:val="0"/>
        </w:trPr>
        <w:tc>
          <w:tcP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21</w:t>
            </w:r>
            <w:r w:rsidDel="00000000" w:rsidR="00000000" w:rsidRPr="00000000">
              <w:rPr>
                <w:rtl w:val="0"/>
              </w:rPr>
            </w:r>
          </w:p>
        </w:tc>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Guidelines and Regulations</w:t>
            </w:r>
          </w:p>
        </w:tc>
        <w:tc>
          <w:tcPr>
            <w:vAlign w:val="center"/>
          </w:tcPr>
          <w:p w:rsidR="00000000" w:rsidDel="00000000" w:rsidP="00000000" w:rsidRDefault="00000000" w:rsidRPr="00000000" w14:paraId="0000007F">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 7</w:t>
            </w:r>
          </w:p>
        </w:tc>
        <w:tc>
          <w:tcPr>
            <w:vAlign w:val="center"/>
          </w:tcPr>
          <w:p w:rsidR="00000000" w:rsidDel="00000000" w:rsidP="00000000" w:rsidRDefault="00000000" w:rsidRPr="00000000" w14:paraId="00000080">
            <w:pPr>
              <w:jc w:val="center"/>
              <w:rPr>
                <w:rFonts w:ascii="Helvetica Neue" w:cs="Helvetica Neue" w:eastAsia="Helvetica Neue" w:hAnsi="Helvetica Neue"/>
                <w:color w:val="40404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22</w:t>
            </w:r>
            <w:r w:rsidDel="00000000" w:rsidR="00000000" w:rsidRPr="00000000">
              <w:rPr>
                <w:rtl w:val="0"/>
              </w:rPr>
            </w:r>
          </w:p>
        </w:tc>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Case 7</w:t>
            </w:r>
          </w:p>
        </w:tc>
        <w:tc>
          <w:tcP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w:t>
            </w:r>
          </w:p>
        </w:tc>
        <w:tc>
          <w:tcPr>
            <w:vAlign w:val="center"/>
          </w:tcPr>
          <w:p w:rsidR="00000000" w:rsidDel="00000000" w:rsidP="00000000" w:rsidRDefault="00000000" w:rsidRPr="00000000" w14:paraId="00000084">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w:t>
            </w:r>
          </w:p>
        </w:tc>
      </w:tr>
      <w:tr>
        <w:trPr>
          <w:cantSplit w:val="0"/>
          <w:trHeight w:val="720" w:hRule="atLeast"/>
          <w:tblHeader w:val="0"/>
        </w:trPr>
        <w:tc>
          <w:tcP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23</w:t>
            </w:r>
            <w:r w:rsidDel="00000000" w:rsidR="00000000" w:rsidRPr="00000000">
              <w:rPr>
                <w:rtl w:val="0"/>
              </w:rPr>
            </w:r>
          </w:p>
        </w:tc>
        <w:tc>
          <w:tcP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Global Understanding</w:t>
            </w:r>
          </w:p>
        </w:tc>
        <w:tc>
          <w:tcPr>
            <w:vAlign w:val="center"/>
          </w:tcPr>
          <w:p w:rsidR="00000000" w:rsidDel="00000000" w:rsidP="00000000" w:rsidRDefault="00000000" w:rsidRPr="00000000" w14:paraId="00000087">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 7</w:t>
            </w:r>
          </w:p>
        </w:tc>
        <w:tc>
          <w:tcP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24</w:t>
            </w:r>
            <w:r w:rsidDel="00000000" w:rsidR="00000000" w:rsidRPr="00000000">
              <w:rPr>
                <w:rtl w:val="0"/>
              </w:rPr>
            </w:r>
          </w:p>
        </w:tc>
        <w:tc>
          <w:tcPr>
            <w:vAlign w:val="center"/>
          </w:tcPr>
          <w:p w:rsidR="00000000" w:rsidDel="00000000" w:rsidP="00000000" w:rsidRDefault="00000000" w:rsidRPr="00000000" w14:paraId="0000008A">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Profiting In The Mobile Marketing Future</w:t>
            </w:r>
          </w:p>
        </w:tc>
        <w:tc>
          <w:tcPr>
            <w:vAlign w:val="center"/>
          </w:tcPr>
          <w:p w:rsidR="00000000" w:rsidDel="00000000" w:rsidP="00000000" w:rsidRDefault="00000000" w:rsidRPr="00000000" w14:paraId="0000008B">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 10</w:t>
            </w:r>
          </w:p>
        </w:tc>
        <w:tc>
          <w:tcP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No Class</w:t>
            </w:r>
          </w:p>
        </w:tc>
      </w:tr>
      <w:tr>
        <w:trPr>
          <w:cantSplit w:val="0"/>
          <w:trHeight w:val="720" w:hRule="atLeast"/>
          <w:tblHeader w:val="0"/>
        </w:trPr>
        <w:tc>
          <w:tcP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25</w:t>
            </w:r>
            <w:r w:rsidDel="00000000" w:rsidR="00000000" w:rsidRPr="00000000">
              <w:rPr>
                <w:rtl w:val="0"/>
              </w:rPr>
            </w:r>
          </w:p>
        </w:tc>
        <w:tc>
          <w:tcPr>
            <w:vAlign w:val="center"/>
          </w:tcPr>
          <w:p w:rsidR="00000000" w:rsidDel="00000000" w:rsidP="00000000" w:rsidRDefault="00000000" w:rsidRPr="00000000" w14:paraId="0000008E">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Mobile Marketing Ethics/Privacy</w:t>
            </w:r>
          </w:p>
        </w:tc>
        <w:tc>
          <w:tcPr>
            <w:vAlign w:val="center"/>
          </w:tcPr>
          <w:p w:rsidR="00000000" w:rsidDel="00000000" w:rsidP="00000000" w:rsidRDefault="00000000" w:rsidRPr="00000000" w14:paraId="0000008F">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Chapters 8, 9</w:t>
            </w:r>
          </w:p>
        </w:tc>
        <w:tc>
          <w:tcPr>
            <w:vAlign w:val="center"/>
          </w:tcPr>
          <w:p w:rsidR="00000000" w:rsidDel="00000000" w:rsidP="00000000" w:rsidRDefault="00000000" w:rsidRPr="00000000" w14:paraId="00000090">
            <w:pPr>
              <w:jc w:val="center"/>
              <w:rPr>
                <w:rFonts w:ascii="Helvetica Neue" w:cs="Helvetica Neue" w:eastAsia="Helvetica Neue" w:hAnsi="Helvetica Neue"/>
                <w:color w:val="40404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26</w:t>
            </w:r>
            <w:r w:rsidDel="00000000" w:rsidR="00000000" w:rsidRPr="00000000">
              <w:rPr>
                <w:rtl w:val="0"/>
              </w:rPr>
            </w:r>
          </w:p>
        </w:tc>
        <w:tc>
          <w:tcPr>
            <w:vAlign w:val="center"/>
          </w:tcPr>
          <w:p w:rsidR="00000000" w:rsidDel="00000000" w:rsidP="00000000" w:rsidRDefault="00000000" w:rsidRPr="00000000" w14:paraId="00000092">
            <w:pPr>
              <w:jc w:val="center"/>
              <w:rPr>
                <w:rFonts w:ascii="Helvetica Neue" w:cs="Helvetica Neue" w:eastAsia="Helvetica Neue" w:hAnsi="Helvetica Neue"/>
                <w:color w:val="404040"/>
                <w:sz w:val="20"/>
                <w:szCs w:val="20"/>
              </w:rPr>
            </w:pPr>
            <w:r w:rsidDel="00000000" w:rsidR="00000000" w:rsidRPr="00000000">
              <w:rPr>
                <w:color w:val="404040"/>
                <w:sz w:val="20"/>
                <w:szCs w:val="20"/>
                <w:rtl w:val="0"/>
              </w:rPr>
              <w:t xml:space="preserve">Final Presentations</w:t>
            </w:r>
            <w:r w:rsidDel="00000000" w:rsidR="00000000" w:rsidRPr="00000000">
              <w:rPr>
                <w:rtl w:val="0"/>
              </w:rPr>
            </w:r>
          </w:p>
        </w:tc>
        <w:tc>
          <w:tcPr>
            <w:vAlign w:val="center"/>
          </w:tcPr>
          <w:p w:rsidR="00000000" w:rsidDel="00000000" w:rsidP="00000000" w:rsidRDefault="00000000" w:rsidRPr="00000000" w14:paraId="00000093">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w:t>
            </w:r>
          </w:p>
        </w:tc>
        <w:tc>
          <w:tcPr>
            <w:vAlign w:val="center"/>
          </w:tcPr>
          <w:p w:rsidR="00000000" w:rsidDel="00000000" w:rsidP="00000000" w:rsidRDefault="00000000" w:rsidRPr="00000000" w14:paraId="00000094">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F</w:t>
            </w:r>
            <w:r w:rsidDel="00000000" w:rsidR="00000000" w:rsidRPr="00000000">
              <w:rPr>
                <w:rFonts w:ascii="Helvetica Neue" w:cs="Helvetica Neue" w:eastAsia="Helvetica Neue" w:hAnsi="Helvetica Neue"/>
                <w:color w:val="404040"/>
                <w:sz w:val="20"/>
                <w:szCs w:val="20"/>
                <w:rtl w:val="0"/>
              </w:rPr>
              <w:t xml:space="preserve">inal Project Write-up</w:t>
            </w: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color w:val="404040"/>
                <w:sz w:val="20"/>
                <w:szCs w:val="20"/>
                <w:rtl w:val="0"/>
              </w:rPr>
              <w:t xml:space="preserve">Week 27</w:t>
            </w:r>
            <w:r w:rsidDel="00000000" w:rsidR="00000000" w:rsidRPr="00000000">
              <w:rPr>
                <w:rtl w:val="0"/>
              </w:rPr>
            </w:r>
          </w:p>
        </w:tc>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20"/>
                <w:szCs w:val="20"/>
                <w:u w:val="none"/>
                <w:shd w:fill="auto" w:val="clear"/>
                <w:vertAlign w:val="baseline"/>
                <w:rtl w:val="0"/>
              </w:rPr>
              <w:t xml:space="preserve">Final Exam Review</w:t>
            </w:r>
          </w:p>
        </w:tc>
        <w:tc>
          <w:tcPr>
            <w:vAlign w:val="center"/>
          </w:tcPr>
          <w:p w:rsidR="00000000" w:rsidDel="00000000" w:rsidP="00000000" w:rsidRDefault="00000000" w:rsidRPr="00000000" w14:paraId="00000097">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w:t>
            </w:r>
          </w:p>
        </w:tc>
        <w:tc>
          <w:tcPr>
            <w:vAlign w:val="center"/>
          </w:tcPr>
          <w:p w:rsidR="00000000" w:rsidDel="00000000" w:rsidP="00000000" w:rsidRDefault="00000000" w:rsidRPr="00000000" w14:paraId="00000098">
            <w:pPr>
              <w:jc w:val="center"/>
              <w:rPr>
                <w:rFonts w:ascii="Helvetica Neue" w:cs="Helvetica Neue" w:eastAsia="Helvetica Neue" w:hAnsi="Helvetica Neue"/>
                <w:color w:val="404040"/>
                <w:sz w:val="20"/>
                <w:szCs w:val="20"/>
              </w:rPr>
            </w:pPr>
            <w:r w:rsidDel="00000000" w:rsidR="00000000" w:rsidRPr="00000000">
              <w:rPr>
                <w:rFonts w:ascii="Helvetica Neue" w:cs="Helvetica Neue" w:eastAsia="Helvetica Neue" w:hAnsi="Helvetica Neue"/>
                <w:color w:val="404040"/>
                <w:sz w:val="20"/>
                <w:szCs w:val="20"/>
                <w:rtl w:val="0"/>
              </w:rPr>
              <w:t xml:space="preserve">-</w:t>
            </w:r>
          </w:p>
        </w:tc>
      </w:tr>
      <w:tr>
        <w:trPr>
          <w:cantSplit w:val="0"/>
          <w:trHeight w:val="720" w:hRule="atLeast"/>
          <w:tblHeader w:val="0"/>
        </w:trPr>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0404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B">
            <w:pPr>
              <w:jc w:val="center"/>
              <w:rPr>
                <w:rFonts w:ascii="Helvetica Neue" w:cs="Helvetica Neue" w:eastAsia="Helvetica Neue" w:hAnsi="Helvetica Neue"/>
                <w:color w:val="404040"/>
                <w:sz w:val="20"/>
                <w:szCs w:val="20"/>
              </w:rPr>
            </w:pPr>
            <w:r w:rsidDel="00000000" w:rsidR="00000000" w:rsidRPr="00000000">
              <w:rPr>
                <w:rtl w:val="0"/>
              </w:rPr>
            </w:r>
          </w:p>
        </w:tc>
        <w:tc>
          <w:tcPr>
            <w:vAlign w:val="center"/>
          </w:tcPr>
          <w:p w:rsidR="00000000" w:rsidDel="00000000" w:rsidP="00000000" w:rsidRDefault="00000000" w:rsidRPr="00000000" w14:paraId="0000009C">
            <w:pPr>
              <w:jc w:val="center"/>
              <w:rPr>
                <w:rFonts w:ascii="Helvetica Neue" w:cs="Helvetica Neue" w:eastAsia="Helvetica Neue" w:hAnsi="Helvetica Neue"/>
                <w:color w:val="404040"/>
                <w:sz w:val="20"/>
                <w:szCs w:val="20"/>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9D">
            <w:pPr>
              <w:jc w:val="center"/>
              <w:rPr>
                <w:rFonts w:ascii="Times New Roman" w:cs="Times New Roman" w:eastAsia="Times New Roman" w:hAnsi="Times New Roman"/>
                <w:color w:val="404040"/>
                <w:sz w:val="24"/>
                <w:szCs w:val="24"/>
              </w:rPr>
            </w:pPr>
            <w:r w:rsidDel="00000000" w:rsidR="00000000" w:rsidRPr="00000000">
              <w:rPr>
                <w:rtl w:val="0"/>
              </w:rPr>
            </w:r>
          </w:p>
        </w:tc>
        <w:tc>
          <w:tcPr>
            <w:vAlign w:val="center"/>
          </w:tcPr>
          <w:p w:rsidR="00000000" w:rsidDel="00000000" w:rsidP="00000000" w:rsidRDefault="00000000" w:rsidRPr="00000000" w14:paraId="0000009E">
            <w:pPr>
              <w:jc w:val="center"/>
              <w:rPr>
                <w:rFonts w:ascii="Times New Roman" w:cs="Times New Roman" w:eastAsia="Times New Roman" w:hAnsi="Times New Roman"/>
                <w:color w:val="404040"/>
                <w:sz w:val="24"/>
                <w:szCs w:val="24"/>
              </w:rPr>
            </w:pPr>
            <w:r w:rsidDel="00000000" w:rsidR="00000000" w:rsidRPr="00000000">
              <w:rPr>
                <w:rtl w:val="0"/>
              </w:rPr>
            </w:r>
          </w:p>
        </w:tc>
        <w:tc>
          <w:tcPr>
            <w:vAlign w:val="center"/>
          </w:tcPr>
          <w:p w:rsidR="00000000" w:rsidDel="00000000" w:rsidP="00000000" w:rsidRDefault="00000000" w:rsidRPr="00000000" w14:paraId="0000009F">
            <w:pPr>
              <w:jc w:val="center"/>
              <w:rPr>
                <w:rFonts w:ascii="Times New Roman" w:cs="Times New Roman" w:eastAsia="Times New Roman" w:hAnsi="Times New Roman"/>
                <w:color w:val="404040"/>
                <w:sz w:val="24"/>
                <w:szCs w:val="24"/>
              </w:rPr>
            </w:pPr>
            <w:r w:rsidDel="00000000" w:rsidR="00000000" w:rsidRPr="00000000">
              <w:rPr>
                <w:rtl w:val="0"/>
              </w:rPr>
            </w:r>
          </w:p>
        </w:tc>
        <w:tc>
          <w:tcPr>
            <w:vAlign w:val="center"/>
          </w:tcPr>
          <w:p w:rsidR="00000000" w:rsidDel="00000000" w:rsidP="00000000" w:rsidRDefault="00000000" w:rsidRPr="00000000" w14:paraId="000000A0">
            <w:pPr>
              <w:jc w:val="center"/>
              <w:rPr>
                <w:rFonts w:ascii="Times New Roman" w:cs="Times New Roman" w:eastAsia="Times New Roman" w:hAnsi="Times New Roman"/>
                <w:color w:val="404040"/>
                <w:sz w:val="24"/>
                <w:szCs w:val="24"/>
              </w:rPr>
            </w:pPr>
            <w:r w:rsidDel="00000000" w:rsidR="00000000" w:rsidRPr="00000000">
              <w:rPr>
                <w:rtl w:val="0"/>
              </w:rPr>
            </w:r>
          </w:p>
        </w:tc>
      </w:tr>
    </w:tbl>
    <w:p w:rsidR="00000000" w:rsidDel="00000000" w:rsidP="00000000" w:rsidRDefault="00000000" w:rsidRPr="00000000" w14:paraId="000000A1">
      <w:pPr>
        <w:pStyle w:val="Heading4"/>
        <w:pageBreakBefore w:val="0"/>
        <w:rPr>
          <w:color w:val="404040"/>
        </w:rPr>
      </w:pPr>
      <w:r w:rsidDel="00000000" w:rsidR="00000000" w:rsidRPr="00000000">
        <w:rPr>
          <w:rtl w:val="0"/>
        </w:rPr>
      </w:r>
    </w:p>
    <w:p w:rsidR="00000000" w:rsidDel="00000000" w:rsidP="00000000" w:rsidRDefault="00000000" w:rsidRPr="00000000" w14:paraId="000000A2">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Quizzes</w:t>
      </w:r>
      <w:r w:rsidDel="00000000" w:rsidR="00000000" w:rsidRPr="00000000">
        <w:rPr>
          <w:rtl w:val="0"/>
        </w:rPr>
      </w:r>
    </w:p>
    <w:p w:rsidR="00000000" w:rsidDel="00000000" w:rsidP="00000000" w:rsidRDefault="00000000" w:rsidRPr="00000000" w14:paraId="000000A4">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Every Chapter from the textbook has an accompanying quiz. There are also end of chapter assignments that your instructor will assign for points. Your instructor may also assign practice quizzes.</w:t>
      </w:r>
    </w:p>
    <w:p w:rsidR="00000000" w:rsidDel="00000000" w:rsidP="00000000" w:rsidRDefault="00000000" w:rsidRPr="00000000" w14:paraId="000000A5">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6">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7">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Case Studies</w:t>
      </w:r>
    </w:p>
    <w:p w:rsidR="00000000" w:rsidDel="00000000" w:rsidP="00000000" w:rsidRDefault="00000000" w:rsidRPr="00000000" w14:paraId="000000A8">
      <w:pPr>
        <w:pageBreakBefore w:val="0"/>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9">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completing short case studies throughout the semester as presented by your professor.</w:t>
      </w:r>
    </w:p>
    <w:p w:rsidR="00000000" w:rsidDel="00000000" w:rsidP="00000000" w:rsidRDefault="00000000" w:rsidRPr="00000000" w14:paraId="000000AA">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pageBreakBefore w:val="0"/>
        <w:spacing w:after="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Final Project:  </w:t>
      </w:r>
      <w:r w:rsidDel="00000000" w:rsidR="00000000" w:rsidRPr="00000000">
        <w:rPr>
          <w:rFonts w:ascii="Times New Roman" w:cs="Times New Roman" w:eastAsia="Times New Roman" w:hAnsi="Times New Roman"/>
          <w:b w:val="1"/>
          <w:sz w:val="24"/>
          <w:szCs w:val="24"/>
          <w:highlight w:val="white"/>
          <w:rtl w:val="0"/>
        </w:rPr>
        <w:t xml:space="preserve">Create Mobile Application for Client Using the Design Thinking Process</w:t>
      </w:r>
    </w:p>
    <w:p w:rsidR="00000000" w:rsidDel="00000000" w:rsidP="00000000" w:rsidRDefault="00000000" w:rsidRPr="00000000" w14:paraId="000000AC">
      <w:pPr>
        <w:pageBreakBefore w:val="0"/>
        <w:spacing w:after="280" w:before="28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this assignment, teams of 4- 5 students will use the design thinking process to design the mobile app. You will then create a prototype of a mobile application to solve their target market’s problem. At the end of the course, your team will deliver a prototype of the mobile application (using Marvel, Adobe, or Invision) and a digital marketing plan to promote the mobile app.</w:t>
      </w:r>
    </w:p>
    <w:p w:rsidR="00000000" w:rsidDel="00000000" w:rsidP="00000000" w:rsidRDefault="00000000" w:rsidRPr="00000000" w14:paraId="000000AD">
      <w:pPr>
        <w:pageBreakBefore w:val="0"/>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ageBreakBefore w:val="0"/>
        <w:spacing w:after="280" w:before="28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Presentation of Final Prototype</w:t>
      </w:r>
    </w:p>
    <w:p w:rsidR="00000000" w:rsidDel="00000000" w:rsidP="00000000" w:rsidRDefault="00000000" w:rsidRPr="00000000" w14:paraId="000000AF">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Team will create a slide deck presentation to communicate your design thinking process and final prototype. The presentation should include visuals of what was created in each step, such as the empathy map, wireframes, and updated wireframes. You will also include focus group findings and modifications made based on findings, themes discovered in your brainstorming sessions, etc. to display your creativity and critical thinking throughout the project. Lastly, your team will present your recommendations and digital marketing plan to the client.</w:t>
      </w:r>
      <w:r w:rsidDel="00000000" w:rsidR="00000000" w:rsidRPr="00000000">
        <w:rPr>
          <w:rtl w:val="0"/>
        </w:rPr>
      </w:r>
    </w:p>
    <w:p w:rsidR="00000000" w:rsidDel="00000000" w:rsidP="00000000" w:rsidRDefault="00000000" w:rsidRPr="00000000" w14:paraId="000000B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Exams</w:t>
      </w:r>
    </w:p>
    <w:p w:rsidR="00000000" w:rsidDel="00000000" w:rsidP="00000000" w:rsidRDefault="00000000" w:rsidRPr="00000000" w14:paraId="000000B2">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two graded quizzes, a midterm and a final. Exams will cover material from the textbook, material covered in class, and material from the expert lectures. Quizzes are multiple choice. Exams are short essays.</w:t>
      </w:r>
    </w:p>
    <w:sectPr>
      <w:pgSz w:h="16838" w:w="11906" w:orient="portrait"/>
      <w:pgMar w:bottom="1152" w:top="1152"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pageBreakBefore w:val="0"/>
      <w:spacing w:after="120" w:line="240" w:lineRule="auto"/>
    </w:pPr>
    <w:rPr>
      <w:rFonts w:ascii="Helvetica Neue" w:cs="Helvetica Neue" w:eastAsia="Helvetica Neue" w:hAnsi="Helvetica Neue"/>
      <w:b w:val="1"/>
      <w:color w:val="000000"/>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pageBreakBefore w:val="0"/>
      <w:spacing w:after="120" w:line="240" w:lineRule="auto"/>
    </w:pPr>
    <w:rPr>
      <w:rFonts w:ascii="Helvetica Neue" w:cs="Helvetica Neue" w:eastAsia="Helvetica Neue" w:hAnsi="Helvetica Neue"/>
      <w:b w:val="1"/>
      <w:color w:val="000000"/>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mo" w:cs="Arimo" w:eastAsia="Arimo" w:hAnsi="Arimo"/>
      <w:color w:val="000000"/>
    </w:rPr>
    <w:tblPr>
      <w:tblStyleRowBandSize w:val="1"/>
      <w:tblStyleColBandSize w:val="1"/>
      <w:tblCellMar>
        <w:top w:w="0.0" w:type="dxa"/>
        <w:left w:w="115.0" w:type="dxa"/>
        <w:bottom w:w="0.0" w:type="dxa"/>
        <w:right w:w="115.0" w:type="dxa"/>
      </w:tblCellMar>
    </w:tblPr>
    <w:tcPr>
      <w:shd w:fill="fdeada" w:val="clear"/>
    </w:tcPr>
    <w:tblStylePr w:type="band1Horz">
      <w:tcPr>
        <w:shd w:fill="fdeada"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de5d1" w:val="clear"/>
      </w:tcPr>
    </w:tblStylePr>
    <w:tblStylePr w:type="firstCol">
      <w:rPr>
        <w:b w:val="1"/>
      </w:rPr>
    </w:tblStylePr>
    <w:tblStylePr w:type="firstRow">
      <w:rPr>
        <w:b w:val="1"/>
        <w:color w:val="ffffff"/>
      </w:rPr>
      <w:tcPr>
        <w:tcBorders>
          <w:bottom w:color="ffffff" w:space="0" w:sz="12" w:val="single"/>
        </w:tcBorders>
        <w:shd w:fill="348da5" w:val="clear"/>
      </w:tcPr>
    </w:tblStylePr>
    <w:tblStylePr w:type="lastCol">
      <w:rPr>
        <w:b w:val="1"/>
      </w:rPr>
    </w:tblStylePr>
    <w:tblStylePr w:type="lastRow">
      <w:rPr>
        <w:b w:val="1"/>
        <w:color w:val="348da5"/>
      </w:rPr>
      <w:tcPr>
        <w:tcBorders>
          <w:top w:color="000000" w:space="0" w:sz="12" w:val="single"/>
        </w:tcBorders>
        <w:shd w:fill="ffffff"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mo" w:cs="Arimo" w:eastAsia="Arimo" w:hAnsi="Arimo"/>
      <w:color w:val="000000"/>
    </w:rPr>
    <w:tblPr>
      <w:tblStyleRowBandSize w:val="1"/>
      <w:tblStyleColBandSize w:val="1"/>
      <w:tblCellMar>
        <w:top w:w="0.0" w:type="dxa"/>
        <w:left w:w="115.0" w:type="dxa"/>
        <w:bottom w:w="0.0" w:type="dxa"/>
        <w:right w:w="115.0" w:type="dxa"/>
      </w:tblCellMar>
    </w:tblPr>
    <w:tcPr>
      <w:shd w:fill="fdeada" w:val="clear"/>
    </w:tcPr>
    <w:tblStylePr w:type="band1Horz">
      <w:tcPr>
        <w:shd w:fill="fdeada"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de5d1" w:val="clear"/>
      </w:tcPr>
    </w:tblStylePr>
    <w:tblStylePr w:type="firstCol">
      <w:rPr>
        <w:b w:val="1"/>
      </w:rPr>
    </w:tblStylePr>
    <w:tblStylePr w:type="firstRow">
      <w:rPr>
        <w:b w:val="1"/>
        <w:color w:val="ffffff"/>
      </w:rPr>
      <w:tcPr>
        <w:tcBorders>
          <w:bottom w:color="ffffff" w:space="0" w:sz="12" w:val="single"/>
        </w:tcBorders>
        <w:shd w:fill="348da5" w:val="clear"/>
      </w:tcPr>
    </w:tblStylePr>
    <w:tblStylePr w:type="lastCol">
      <w:rPr>
        <w:b w:val="1"/>
      </w:rPr>
    </w:tblStylePr>
    <w:tblStylePr w:type="lastRow">
      <w:rPr>
        <w:b w:val="1"/>
        <w:color w:val="348da5"/>
      </w:rPr>
      <w:tcPr>
        <w:tcBorders>
          <w:top w:color="000000" w:space="0" w:sz="12" w:val="single"/>
        </w:tcBorders>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library.stuken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Dl+u5lajKDgYZErUQl6QCpk4Q==">AMUW2mWSsN++I4y/S9oHY7XsSmTGSqkR3vEBbINPQ5PsqXgoPAFPIiQl3czyEUdPeBhpREqZ4BMusswWaHwlbBo/1qsLlUacEdhvm0BF3Yta3+HoCnPdHhY14kFp27w9CCAHaEbU2gHgD/3vhqqgHYk6Rqt1J2thyvOkl26QKe6HypFOehQQwPRhk2p0Qcq2fPmYp8tACLv3vVvnOV8TfYO4flwRaH5VVYqe3QIax08n9nwpNubIiWqiXRLj5tJRY6jOEk5Iw6OWNyJBNl1wCg9NIubXKVyiIx+FbTE+e+tWTIhQdpOOq9hRVqXZC9P13XdO/Vn8TxalI1JRBWda61zfA4YfOQ9gZItIDtDhenMn/S1giiPVQLRQDNwGqSJ6TMyN4+dAfRM/z5PJzphavGDxCiXGO9hi1HOSK7qF39zyOXoYU4FPr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